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C6" w:rsidRPr="00931472" w:rsidRDefault="00CB2291" w:rsidP="00191DC6">
      <w:pPr>
        <w:tabs>
          <w:tab w:val="left" w:pos="2504"/>
        </w:tabs>
        <w:jc w:val="right"/>
        <w:rPr>
          <w:rFonts w:asciiTheme="majorHAnsi" w:hAnsiTheme="majorHAnsi" w:cs="Times New Roman"/>
          <w:b/>
          <w:bCs/>
          <w:color w:val="000000"/>
          <w:lang w:val="hr-HR"/>
        </w:rPr>
      </w:pPr>
      <w:r>
        <w:rPr>
          <w:rFonts w:asciiTheme="majorHAnsi" w:hAnsiTheme="majorHAnsi" w:cs="Times New Roman"/>
          <w:b/>
          <w:bCs/>
          <w:color w:val="000000"/>
          <w:lang w:val="hr-HR"/>
        </w:rPr>
        <w:t>Obrazac 4</w:t>
      </w:r>
      <w:bookmarkStart w:id="0" w:name="_GoBack"/>
      <w:bookmarkEnd w:id="0"/>
    </w:p>
    <w:p w:rsidR="00191DC6" w:rsidRPr="00931472" w:rsidRDefault="00191DC6" w:rsidP="00191DC6">
      <w:pPr>
        <w:tabs>
          <w:tab w:val="left" w:pos="2504"/>
        </w:tabs>
        <w:jc w:val="right"/>
        <w:rPr>
          <w:rFonts w:asciiTheme="majorHAnsi" w:hAnsiTheme="majorHAnsi" w:cs="Times New Roman"/>
          <w:b/>
          <w:bCs/>
          <w:color w:val="000000"/>
          <w:lang w:val="hr-HR"/>
        </w:rPr>
      </w:pPr>
    </w:p>
    <w:p w:rsidR="00191DC6" w:rsidRPr="00931472" w:rsidRDefault="00191DC6" w:rsidP="00931472">
      <w:pPr>
        <w:tabs>
          <w:tab w:val="left" w:pos="2504"/>
        </w:tabs>
        <w:jc w:val="center"/>
        <w:rPr>
          <w:rFonts w:asciiTheme="majorHAnsi" w:hAnsiTheme="majorHAnsi" w:cs="Times New Roman"/>
          <w:color w:val="000000"/>
          <w:lang w:val="hr-HR"/>
        </w:rPr>
      </w:pPr>
      <w:r w:rsidRPr="00931472">
        <w:rPr>
          <w:rFonts w:asciiTheme="majorHAnsi" w:hAnsiTheme="majorHAnsi" w:cs="Times New Roman"/>
          <w:b/>
          <w:bCs/>
          <w:color w:val="000000"/>
          <w:lang w:val="hr-HR"/>
        </w:rPr>
        <w:t>IZJAVA O NEPOSTOJANJU OSNOVA ZA ISKLJUČENJE</w:t>
      </w:r>
      <w:r w:rsidRPr="00931472">
        <w:rPr>
          <w:rFonts w:asciiTheme="majorHAnsi" w:hAnsiTheme="majorHAnsi"/>
          <w:b/>
          <w:bCs/>
          <w:color w:val="000000"/>
          <w:lang w:val="hr-HR"/>
        </w:rPr>
        <w:br/>
      </w:r>
      <w:r w:rsidRPr="00931472">
        <w:rPr>
          <w:rFonts w:asciiTheme="majorHAnsi" w:hAnsiTheme="majorHAnsi" w:cs="Times New Roman"/>
          <w:color w:val="000000"/>
          <w:lang w:val="hr-HR"/>
        </w:rPr>
        <w:t>Naziv i broj nabave: Radov</w:t>
      </w:r>
      <w:r w:rsidR="00931472" w:rsidRPr="00931472">
        <w:rPr>
          <w:rFonts w:asciiTheme="majorHAnsi" w:hAnsiTheme="majorHAnsi" w:cs="Times New Roman"/>
          <w:color w:val="000000"/>
          <w:lang w:val="hr-HR"/>
        </w:rPr>
        <w:t>i</w:t>
      </w:r>
      <w:r w:rsidRPr="00931472">
        <w:rPr>
          <w:rFonts w:asciiTheme="majorHAnsi" w:hAnsiTheme="majorHAnsi" w:cs="Times New Roman"/>
          <w:color w:val="000000"/>
          <w:lang w:val="hr-HR"/>
        </w:rPr>
        <w:t xml:space="preserve"> na energetskoj obnovi</w:t>
      </w:r>
      <w:r w:rsidRPr="00931472">
        <w:rPr>
          <w:rFonts w:asciiTheme="majorHAnsi" w:hAnsiTheme="majorHAnsi"/>
          <w:color w:val="000000"/>
          <w:lang w:val="hr-HR"/>
        </w:rPr>
        <w:br/>
      </w:r>
      <w:r w:rsidRPr="00931472">
        <w:rPr>
          <w:rFonts w:asciiTheme="majorHAnsi" w:hAnsiTheme="majorHAnsi" w:cs="Times New Roman"/>
          <w:color w:val="000000"/>
          <w:lang w:val="hr-HR"/>
        </w:rPr>
        <w:t xml:space="preserve">višestambene zgrade na adresi </w:t>
      </w:r>
      <w:r w:rsidR="00931472" w:rsidRPr="00931472">
        <w:rPr>
          <w:rFonts w:asciiTheme="majorHAnsi" w:hAnsiTheme="majorHAnsi" w:cs="Times New Roman"/>
          <w:color w:val="000000"/>
          <w:lang w:val="hr-HR"/>
        </w:rPr>
        <w:t>Naselje kralja Zvonimira 2, Bjelovar</w:t>
      </w:r>
    </w:p>
    <w:p w:rsidR="00191DC6" w:rsidRPr="00931472" w:rsidRDefault="00191DC6" w:rsidP="00191DC6">
      <w:pPr>
        <w:tabs>
          <w:tab w:val="left" w:pos="2504"/>
        </w:tabs>
        <w:jc w:val="center"/>
        <w:rPr>
          <w:rFonts w:asciiTheme="majorHAnsi" w:hAnsiTheme="majorHAnsi" w:cs="Times New Roman"/>
          <w:color w:val="000000"/>
          <w:lang w:val="hr-HR"/>
        </w:rPr>
      </w:pPr>
      <w:r w:rsidRPr="00931472">
        <w:rPr>
          <w:rFonts w:asciiTheme="majorHAnsi" w:hAnsiTheme="majorHAnsi" w:cs="Times New Roman"/>
          <w:color w:val="000000"/>
          <w:lang w:val="hr-HR"/>
        </w:rPr>
        <w:t>Ev.br. – Radovi - 01/2018</w:t>
      </w:r>
      <w:r w:rsidRPr="00931472">
        <w:rPr>
          <w:rFonts w:asciiTheme="majorHAnsi" w:hAnsiTheme="majorHAnsi"/>
          <w:color w:val="000000"/>
          <w:lang w:val="hr-HR"/>
        </w:rPr>
        <w:br/>
      </w: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 xml:space="preserve">Radi dokazivanja nepostojanja situacija opisanih točkom 7.1. Dokumentacije za nadmetanje, a koje bi mogle dovesti do isključenja ponuditelja iz postupka nabave, dajem </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tabs>
          <w:tab w:val="left" w:pos="2504"/>
        </w:tabs>
        <w:jc w:val="center"/>
        <w:rPr>
          <w:rFonts w:asciiTheme="majorHAnsi" w:hAnsiTheme="majorHAnsi" w:cs="Times New Roman"/>
          <w:b/>
          <w:bCs/>
          <w:color w:val="000000"/>
          <w:lang w:val="hr-HR"/>
        </w:rPr>
      </w:pPr>
      <w:r w:rsidRPr="00931472">
        <w:rPr>
          <w:rFonts w:asciiTheme="majorHAnsi" w:hAnsiTheme="majorHAnsi" w:cs="Times New Roman"/>
          <w:b/>
          <w:bCs/>
          <w:color w:val="000000"/>
          <w:lang w:val="hr-HR"/>
        </w:rPr>
        <w:t>I Z J A V U</w:t>
      </w: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b/>
          <w:bCs/>
          <w:color w:val="000000"/>
          <w:lang w:val="hr-HR"/>
        </w:rPr>
        <w:br/>
      </w:r>
      <w:r w:rsidRPr="00931472">
        <w:rPr>
          <w:rFonts w:asciiTheme="majorHAnsi" w:hAnsiTheme="majorHAnsi" w:cs="Times New Roman"/>
          <w:color w:val="000000"/>
          <w:lang w:val="hr-HR"/>
        </w:rPr>
        <w:t xml:space="preserve">kojom ja _______________________________________ iz _________________________________________________ </w:t>
      </w: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 xml:space="preserve">                            (ime i prezime)                                                         (adresa stanovanja) </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 xml:space="preserve">broj osobne iskaznice __________________________________ izdane od_________________________________ </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kao po zakonu ovlaštena osoba za zastupanje pravne osobe gospodarskog subjekta</w:t>
      </w:r>
      <w:r w:rsidRPr="00931472">
        <w:rPr>
          <w:rFonts w:asciiTheme="majorHAnsi" w:hAnsiTheme="majorHAnsi"/>
          <w:color w:val="000000"/>
          <w:lang w:val="hr-HR"/>
        </w:rPr>
        <w:br/>
      </w:r>
      <w:r w:rsidRPr="00931472">
        <w:rPr>
          <w:rFonts w:asciiTheme="majorHAnsi" w:hAnsiTheme="majorHAnsi" w:cs="Times New Roman"/>
          <w:color w:val="000000"/>
          <w:lang w:val="hr-HR"/>
        </w:rPr>
        <w:t>_______________________________________________________________________________________________________________</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________________________________________________________________________________________________________</w:t>
      </w:r>
      <w:r w:rsidRPr="00931472">
        <w:rPr>
          <w:rFonts w:asciiTheme="majorHAnsi" w:hAnsiTheme="majorHAnsi"/>
          <w:color w:val="000000"/>
          <w:lang w:val="hr-HR"/>
        </w:rPr>
        <w:br/>
      </w:r>
      <w:r w:rsidRPr="00931472">
        <w:rPr>
          <w:rFonts w:asciiTheme="majorHAnsi" w:hAnsiTheme="majorHAnsi" w:cs="Times New Roman"/>
          <w:color w:val="000000"/>
          <w:lang w:val="hr-HR"/>
        </w:rPr>
        <w:t xml:space="preserve">(naziv i adresa gospodarskog subjekta, OIB) </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tabs>
          <w:tab w:val="left" w:pos="2504"/>
        </w:tabs>
        <w:jc w:val="both"/>
        <w:rPr>
          <w:rFonts w:asciiTheme="majorHAnsi" w:hAnsiTheme="majorHAnsi" w:cs="Times New Roman"/>
          <w:color w:val="000000"/>
          <w:lang w:val="hr-HR"/>
        </w:rPr>
      </w:pPr>
      <w:r w:rsidRPr="00931472">
        <w:rPr>
          <w:rFonts w:asciiTheme="majorHAnsi" w:hAnsiTheme="majorHAnsi" w:cs="Times New Roman"/>
          <w:color w:val="000000"/>
          <w:lang w:val="hr-HR"/>
        </w:rPr>
        <w:t>pod materijalnom i kaznenom odgovornošću izjavljujem za sebe i za gospodarski subjekt:</w:t>
      </w:r>
      <w:r w:rsidRPr="00931472">
        <w:rPr>
          <w:rFonts w:asciiTheme="majorHAnsi" w:hAnsiTheme="majorHAnsi"/>
          <w:color w:val="000000"/>
          <w:lang w:val="hr-HR"/>
        </w:rPr>
        <w:br/>
      </w:r>
      <w:r w:rsidRPr="00931472">
        <w:rPr>
          <w:rFonts w:asciiTheme="majorHAnsi" w:hAnsiTheme="majorHAnsi" w:cs="Times New Roman"/>
          <w:color w:val="000000"/>
          <w:lang w:val="hr-HR"/>
        </w:rPr>
        <w:t xml:space="preserve">1. da protiv mene osobno niti protiv gospodarskog subjekta kojeg zastupam nije izrečena pravomoćna osuđujuća presuda za bilo koje od dolje navedenih kaznenih djela odnosno za odgovarajuća kaznena djela koja, prema nacionalnim propisima države poslovnog nastana gospodarskog subjekta, odnosno države čiji sam državljanin: </w:t>
      </w:r>
    </w:p>
    <w:p w:rsidR="00191DC6" w:rsidRPr="00931472" w:rsidRDefault="00191DC6" w:rsidP="00191DC6">
      <w:pPr>
        <w:tabs>
          <w:tab w:val="left" w:pos="2504"/>
        </w:tabs>
        <w:jc w:val="both"/>
        <w:rPr>
          <w:rFonts w:asciiTheme="majorHAnsi" w:hAnsiTheme="majorHAnsi" w:cs="Times New Roman"/>
          <w:color w:val="000000"/>
          <w:lang w:val="hr-HR"/>
        </w:rPr>
      </w:pP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a) </w:t>
      </w:r>
      <w:r w:rsidRPr="00931472">
        <w:rPr>
          <w:rFonts w:asciiTheme="majorHAnsi" w:hAnsiTheme="majorHAnsi" w:cs="Times New Roman"/>
          <w:b/>
          <w:bCs/>
          <w:color w:val="000000"/>
          <w:sz w:val="22"/>
          <w:szCs w:val="22"/>
          <w:lang w:val="hr-HR"/>
        </w:rPr>
        <w:t>sudjelovanje u zločinačkoj organizaciji</w:t>
      </w:r>
      <w:r w:rsidRPr="00931472">
        <w:rPr>
          <w:rFonts w:asciiTheme="majorHAnsi" w:hAnsiTheme="majorHAnsi" w:cs="Times New Roman"/>
          <w:color w:val="000000"/>
          <w:sz w:val="22"/>
          <w:szCs w:val="22"/>
          <w:lang w:val="hr-HR"/>
        </w:rPr>
        <w:t xml:space="preserve">, na temelju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 članka 328. (zločinačko udruženje) i članka 329. (počinjenje kaznenog djela u sastavu zločinačkog udruženja) Kaznenog zakona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333. (udruživanje za počinjenje kaznenih djela),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xml:space="preserve">“, br. 110/97., 27/98., 50/00., 129/00., 51/01., 111/03., 190/03., 105/04., 84/05., 71/06., 110/07., 152/08., 57/11., 77/11. i 143/12.)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b) </w:t>
      </w:r>
      <w:r w:rsidRPr="00931472">
        <w:rPr>
          <w:rFonts w:asciiTheme="majorHAnsi" w:hAnsiTheme="majorHAnsi" w:cs="Times New Roman"/>
          <w:b/>
          <w:bCs/>
          <w:color w:val="000000"/>
          <w:sz w:val="22"/>
          <w:szCs w:val="22"/>
          <w:lang w:val="hr-HR"/>
        </w:rPr>
        <w:t xml:space="preserve">korupciju, </w:t>
      </w:r>
      <w:r w:rsidRPr="00931472">
        <w:rPr>
          <w:rFonts w:asciiTheme="majorHAnsi" w:hAnsiTheme="majorHAnsi" w:cs="Times New Roman"/>
          <w:color w:val="000000"/>
          <w:sz w:val="22"/>
          <w:szCs w:val="22"/>
          <w:lang w:val="hr-HR"/>
        </w:rPr>
        <w:t xml:space="preserve">na temelju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w:t>
      </w:r>
      <w:r w:rsidRPr="00931472">
        <w:rPr>
          <w:rFonts w:asciiTheme="majorHAnsi" w:hAnsiTheme="majorHAnsi" w:cs="Times New Roman"/>
          <w:color w:val="000000"/>
          <w:sz w:val="22"/>
          <w:szCs w:val="22"/>
          <w:lang w:val="hr-HR"/>
        </w:rPr>
        <w:lastRenderedPageBreak/>
        <w:t>(primanje mita) i članka 348. (davanje mita)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br. 110/97., 27/98., 50/00., 129/00., 51/01., 111/03., 190/03., 105/04., 84/05., 71/06., 110/07., 152/08., 57/11., 77/11. i 143/12.)</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c) </w:t>
      </w:r>
      <w:r w:rsidRPr="00931472">
        <w:rPr>
          <w:rFonts w:asciiTheme="majorHAnsi" w:hAnsiTheme="majorHAnsi" w:cs="Times New Roman"/>
          <w:b/>
          <w:bCs/>
          <w:color w:val="000000"/>
          <w:sz w:val="22"/>
          <w:szCs w:val="22"/>
          <w:lang w:val="hr-HR"/>
        </w:rPr>
        <w:t>prijevaru</w:t>
      </w:r>
      <w:r w:rsidRPr="00931472">
        <w:rPr>
          <w:rFonts w:asciiTheme="majorHAnsi" w:hAnsiTheme="majorHAnsi" w:cs="Times New Roman"/>
          <w:color w:val="000000"/>
          <w:sz w:val="22"/>
          <w:szCs w:val="22"/>
          <w:lang w:val="hr-HR"/>
        </w:rPr>
        <w:t xml:space="preserve">, na temelju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 članka 236. (prijevara), članka 247. (prijevara u gospodarskom poslovanju), članka 256. (utaja poreza ili carine) i članka 258. (subvencijska prijevara) Kaznenog zakona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224. (prijevara), članka 293. (prijevara u gospodarskom poslovanju) i članka 286. (utaja poreza i drugih davanja)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xml:space="preserve">“, br. 110/97., 27/98., 50/00., 129/00., 51/01., 111/03., 190/03., 105/04., 84/05., 71/06., 110/07., 152/08., 57/11., 77/11. i 143/12.)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d) </w:t>
      </w:r>
      <w:r w:rsidRPr="00931472">
        <w:rPr>
          <w:rFonts w:asciiTheme="majorHAnsi" w:hAnsiTheme="majorHAnsi" w:cs="Times New Roman"/>
          <w:b/>
          <w:bCs/>
          <w:color w:val="000000"/>
          <w:sz w:val="22"/>
          <w:szCs w:val="22"/>
          <w:lang w:val="hr-HR"/>
        </w:rPr>
        <w:t>terorizam ili kaznena djela povezana s terorističkim aktivnostima</w:t>
      </w:r>
      <w:r w:rsidRPr="00931472">
        <w:rPr>
          <w:rFonts w:asciiTheme="majorHAnsi" w:hAnsiTheme="majorHAnsi" w:cs="Times New Roman"/>
          <w:color w:val="000000"/>
          <w:sz w:val="22"/>
          <w:szCs w:val="22"/>
          <w:lang w:val="hr-HR"/>
        </w:rPr>
        <w:t>, na temelju</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 članka 97. (terorizam) članka 99. (javno poticanje na terorizam), članka 100. (novačenje za terorizam), članka 101. (obuka za terorizam) i članka 102. (terorističko udruženje) Kaznenog zakona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169. (terorizam), članka 169.a (javno poticanje na terorizam) i članka 169.b (novačenje i obuka za terorizam)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br. 110/97., 27/98., 50/00., 129/00., 51/01., 111/03., 190/03., 105/04., 84/05., 71/06., 110/07., 152/08., 57/11., 77/11. i 143/12.)</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e) </w:t>
      </w:r>
      <w:r w:rsidRPr="00931472">
        <w:rPr>
          <w:rFonts w:asciiTheme="majorHAnsi" w:hAnsiTheme="majorHAnsi" w:cs="Times New Roman"/>
          <w:b/>
          <w:bCs/>
          <w:color w:val="000000"/>
          <w:sz w:val="22"/>
          <w:szCs w:val="22"/>
          <w:lang w:val="hr-HR"/>
        </w:rPr>
        <w:t>pranje novca ili financiranje terorizma</w:t>
      </w:r>
      <w:r w:rsidRPr="00931472">
        <w:rPr>
          <w:rFonts w:asciiTheme="majorHAnsi" w:hAnsiTheme="majorHAnsi" w:cs="Times New Roman"/>
          <w:color w:val="000000"/>
          <w:sz w:val="22"/>
          <w:szCs w:val="22"/>
          <w:lang w:val="hr-HR"/>
        </w:rPr>
        <w:t xml:space="preserve">, na temelju </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98. (financiranje terorizma) i članka 265. (pranje novca) Kaznenog zakona</w:t>
      </w:r>
      <w:r w:rsidRPr="00931472">
        <w:rPr>
          <w:rFonts w:asciiTheme="majorHAnsi" w:hAnsiTheme="majorHAnsi"/>
          <w:color w:val="000000"/>
          <w:sz w:val="22"/>
          <w:szCs w:val="22"/>
          <w:lang w:val="hr-HR"/>
        </w:rPr>
        <w:br/>
      </w:r>
      <w:r w:rsidRPr="00931472">
        <w:rPr>
          <w:rFonts w:asciiTheme="majorHAnsi" w:hAnsiTheme="majorHAnsi" w:cs="Times New Roman"/>
          <w:color w:val="000000"/>
          <w:sz w:val="22"/>
          <w:szCs w:val="22"/>
          <w:lang w:val="hr-HR"/>
        </w:rPr>
        <w:t>-  članka 279. (pranje novca)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br. 110/97., 27/98., 50/00., 129/00., 51/01., 111/03., 190/03., 105/04., 84/05., 71/06., 110/07., 152/08., 57/11., 77/11. i 143/12.)</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xml:space="preserve">f) </w:t>
      </w:r>
      <w:r w:rsidRPr="00931472">
        <w:rPr>
          <w:rFonts w:asciiTheme="majorHAnsi" w:hAnsiTheme="majorHAnsi" w:cs="Times New Roman"/>
          <w:b/>
          <w:bCs/>
          <w:color w:val="000000"/>
          <w:sz w:val="22"/>
          <w:szCs w:val="22"/>
          <w:lang w:val="hr-HR"/>
        </w:rPr>
        <w:t>dječji rad ili druge oblike trgovanja ljudima</w:t>
      </w:r>
      <w:r w:rsidRPr="00931472">
        <w:rPr>
          <w:rFonts w:asciiTheme="majorHAnsi" w:hAnsiTheme="majorHAnsi" w:cs="Times New Roman"/>
          <w:color w:val="000000"/>
          <w:sz w:val="22"/>
          <w:szCs w:val="22"/>
          <w:lang w:val="hr-HR"/>
        </w:rPr>
        <w:t>, na temelju</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106. (trgovanje ljudima) Kaznenog zakona</w:t>
      </w:r>
    </w:p>
    <w:p w:rsidR="00191DC6" w:rsidRPr="00931472" w:rsidRDefault="00191DC6" w:rsidP="00191DC6">
      <w:pPr>
        <w:pStyle w:val="Tijeloteksta"/>
        <w:spacing w:line="276" w:lineRule="auto"/>
        <w:jc w:val="both"/>
        <w:rPr>
          <w:rFonts w:asciiTheme="majorHAnsi" w:hAnsiTheme="majorHAnsi" w:cs="Times New Roman"/>
          <w:color w:val="000000"/>
          <w:sz w:val="22"/>
          <w:szCs w:val="22"/>
          <w:lang w:val="hr-HR"/>
        </w:rPr>
      </w:pPr>
      <w:r w:rsidRPr="00931472">
        <w:rPr>
          <w:rFonts w:asciiTheme="majorHAnsi" w:hAnsiTheme="majorHAnsi" w:cs="Times New Roman"/>
          <w:color w:val="000000"/>
          <w:sz w:val="22"/>
          <w:szCs w:val="22"/>
          <w:lang w:val="hr-HR"/>
        </w:rPr>
        <w:t>- članka 175. (trgovanje ljudima i ropstvo) iz Kaznenog zakona („</w:t>
      </w:r>
      <w:r w:rsidR="00F24DA0">
        <w:rPr>
          <w:rFonts w:asciiTheme="majorHAnsi" w:hAnsiTheme="majorHAnsi" w:cs="Times New Roman"/>
          <w:color w:val="000000"/>
          <w:sz w:val="22"/>
          <w:szCs w:val="22"/>
          <w:lang w:val="hr-HR"/>
        </w:rPr>
        <w:t>NN</w:t>
      </w:r>
      <w:r w:rsidRPr="00931472">
        <w:rPr>
          <w:rFonts w:asciiTheme="majorHAnsi" w:hAnsiTheme="majorHAnsi" w:cs="Times New Roman"/>
          <w:color w:val="000000"/>
          <w:sz w:val="22"/>
          <w:szCs w:val="22"/>
          <w:lang w:val="hr-HR"/>
        </w:rPr>
        <w:t>“, br. 110/97., 27/98., 50/00., 129/00., 51/01., 111/03., 190/03., 105/04., 84/05., 71/06., 110/07., 152/08., 57/11., 77/11. i 143/12.).</w:t>
      </w:r>
    </w:p>
    <w:p w:rsidR="00191DC6" w:rsidRPr="00931472" w:rsidRDefault="00191DC6" w:rsidP="00191DC6">
      <w:pPr>
        <w:tabs>
          <w:tab w:val="left" w:pos="2504"/>
        </w:tabs>
        <w:jc w:val="both"/>
        <w:rPr>
          <w:rFonts w:asciiTheme="majorHAnsi" w:hAnsiTheme="majorHAnsi" w:cs="Times New Roman"/>
          <w:lang w:val="hr-HR"/>
        </w:rPr>
      </w:pPr>
    </w:p>
    <w:p w:rsidR="00191DC6" w:rsidRPr="00931472" w:rsidRDefault="00191DC6" w:rsidP="00191DC6">
      <w:pPr>
        <w:tabs>
          <w:tab w:val="left" w:pos="2504"/>
        </w:tabs>
        <w:jc w:val="both"/>
        <w:rPr>
          <w:rFonts w:asciiTheme="majorHAnsi" w:hAnsiTheme="majorHAnsi" w:cs="Times New Roman"/>
          <w:lang w:val="hr-HR"/>
        </w:rPr>
      </w:pPr>
      <w:r w:rsidRPr="00931472">
        <w:rPr>
          <w:rFonts w:asciiTheme="majorHAnsi" w:hAnsiTheme="majorHAnsi" w:cs="Times New Roman"/>
          <w:lang w:val="hr-HR"/>
        </w:rPr>
        <w:t>U________________________________, _____._______.2018.</w:t>
      </w:r>
    </w:p>
    <w:p w:rsidR="00191DC6" w:rsidRPr="00931472" w:rsidRDefault="00191DC6" w:rsidP="00191DC6">
      <w:pPr>
        <w:tabs>
          <w:tab w:val="left" w:pos="2504"/>
        </w:tabs>
        <w:jc w:val="both"/>
        <w:rPr>
          <w:rFonts w:asciiTheme="majorHAnsi" w:hAnsiTheme="majorHAnsi" w:cs="Times New Roman"/>
          <w:lang w:val="hr-HR"/>
        </w:rPr>
      </w:pPr>
    </w:p>
    <w:p w:rsidR="00191DC6" w:rsidRPr="00931472" w:rsidRDefault="00191DC6" w:rsidP="00191DC6">
      <w:pPr>
        <w:tabs>
          <w:tab w:val="left" w:pos="2504"/>
        </w:tabs>
        <w:jc w:val="both"/>
        <w:rPr>
          <w:rFonts w:asciiTheme="majorHAnsi" w:hAnsiTheme="majorHAnsi" w:cs="Times New Roman"/>
          <w:lang w:val="hr-HR"/>
        </w:rPr>
      </w:pP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t xml:space="preserve">                      ZA PONUDITELJA</w:t>
      </w:r>
    </w:p>
    <w:p w:rsidR="00191DC6" w:rsidRPr="00931472" w:rsidRDefault="00191DC6" w:rsidP="00191DC6">
      <w:pPr>
        <w:tabs>
          <w:tab w:val="left" w:pos="2504"/>
        </w:tabs>
        <w:jc w:val="both"/>
        <w:rPr>
          <w:rFonts w:asciiTheme="majorHAnsi" w:hAnsiTheme="majorHAnsi" w:cs="Times New Roman"/>
          <w:lang w:val="hr-HR"/>
        </w:rPr>
      </w:pP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p>
    <w:p w:rsidR="00191DC6" w:rsidRPr="00931472" w:rsidRDefault="00191DC6" w:rsidP="00191DC6">
      <w:pPr>
        <w:tabs>
          <w:tab w:val="left" w:pos="2504"/>
        </w:tabs>
        <w:jc w:val="both"/>
        <w:rPr>
          <w:rFonts w:asciiTheme="majorHAnsi" w:hAnsiTheme="majorHAnsi" w:cs="Times New Roman"/>
          <w:lang w:val="hr-HR"/>
        </w:rPr>
      </w:pP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r>
      <w:r w:rsidRPr="00931472">
        <w:rPr>
          <w:rFonts w:asciiTheme="majorHAnsi" w:hAnsiTheme="majorHAnsi" w:cs="Times New Roman"/>
          <w:lang w:val="hr-HR"/>
        </w:rPr>
        <w:tab/>
        <w:t>__________________________________</w:t>
      </w:r>
    </w:p>
    <w:p w:rsidR="00191DC6" w:rsidRPr="00931472" w:rsidRDefault="00191DC6" w:rsidP="00191DC6">
      <w:pPr>
        <w:rPr>
          <w:rFonts w:asciiTheme="majorHAnsi" w:hAnsiTheme="majorHAnsi" w:cs="Times New Roman"/>
          <w:lang w:val="hr-HR"/>
        </w:rPr>
      </w:pPr>
    </w:p>
    <w:p w:rsidR="00191DC6" w:rsidRPr="00931472" w:rsidRDefault="00191DC6" w:rsidP="00191DC6">
      <w:pPr>
        <w:tabs>
          <w:tab w:val="left" w:pos="5910"/>
        </w:tabs>
        <w:rPr>
          <w:rFonts w:asciiTheme="majorHAnsi" w:hAnsiTheme="majorHAnsi" w:cs="Times New Roman"/>
          <w:lang w:val="hr-HR"/>
        </w:rPr>
      </w:pPr>
      <w:r w:rsidRPr="00931472">
        <w:rPr>
          <w:rFonts w:asciiTheme="majorHAnsi" w:hAnsiTheme="majorHAnsi" w:cs="Times New Roman"/>
          <w:lang w:val="hr-HR"/>
        </w:rPr>
        <w:t xml:space="preserve">                                                                                                               (ime, prezime i potpis ovlaštene osobe)</w:t>
      </w: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191DC6" w:rsidRPr="00931472" w:rsidRDefault="00191DC6" w:rsidP="00191DC6">
      <w:pPr>
        <w:rPr>
          <w:rFonts w:asciiTheme="majorHAnsi" w:hAnsiTheme="majorHAnsi" w:cs="Times New Roman"/>
          <w:lang w:val="hr-HR"/>
        </w:rPr>
      </w:pPr>
    </w:p>
    <w:p w:rsidR="00FE1F34" w:rsidRPr="00931472" w:rsidRDefault="00191DC6">
      <w:pPr>
        <w:rPr>
          <w:lang w:val="hr-HR"/>
        </w:rPr>
      </w:pPr>
      <w:r w:rsidRPr="00931472">
        <w:rPr>
          <w:rFonts w:asciiTheme="majorHAnsi" w:hAnsiTheme="majorHAnsi" w:cs="Times New Roman"/>
          <w:b/>
          <w:i/>
          <w:lang w:val="hr-HR"/>
        </w:rPr>
        <w:t>VAŽNO: U slučaju zajednice ponuditelja, izjavu mora potpisati sv</w:t>
      </w:r>
      <w:r w:rsidR="00931472">
        <w:rPr>
          <w:rFonts w:asciiTheme="majorHAnsi" w:hAnsiTheme="majorHAnsi" w:cs="Times New Roman"/>
          <w:b/>
          <w:i/>
          <w:lang w:val="hr-HR"/>
        </w:rPr>
        <w:t>a</w:t>
      </w:r>
      <w:r w:rsidRPr="00931472">
        <w:rPr>
          <w:rFonts w:asciiTheme="majorHAnsi" w:hAnsiTheme="majorHAnsi" w:cs="Times New Roman"/>
          <w:b/>
          <w:i/>
          <w:lang w:val="hr-HR"/>
        </w:rPr>
        <w:t>ki član zajednice. U slučaju podugovaratelja, izjavu mora potpisati i svaki podugovaratelj.</w:t>
      </w:r>
    </w:p>
    <w:sectPr w:rsidR="00FE1F34" w:rsidRPr="00931472" w:rsidSect="00FE1F3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37" w:rsidRDefault="007E6837" w:rsidP="00494F10">
      <w:r>
        <w:separator/>
      </w:r>
    </w:p>
  </w:endnote>
  <w:endnote w:type="continuationSeparator" w:id="0">
    <w:p w:rsidR="007E6837" w:rsidRDefault="007E6837" w:rsidP="004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37" w:rsidRDefault="007E6837" w:rsidP="00494F10">
      <w:r>
        <w:separator/>
      </w:r>
    </w:p>
  </w:footnote>
  <w:footnote w:type="continuationSeparator" w:id="0">
    <w:p w:rsidR="007E6837" w:rsidRDefault="007E6837" w:rsidP="0049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10" w:rsidRDefault="00494F10">
    <w:pPr>
      <w:pStyle w:val="Zaglavlje"/>
    </w:pPr>
    <w:r>
      <w:rPr>
        <w:noProof/>
        <w:lang w:val="hr-HR" w:eastAsia="hr-HR"/>
      </w:rPr>
      <w:drawing>
        <wp:inline distT="0" distB="0" distL="0" distR="0">
          <wp:extent cx="5760720" cy="16275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VSZ_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627505"/>
                  </a:xfrm>
                  <a:prstGeom prst="rect">
                    <a:avLst/>
                  </a:prstGeom>
                </pic:spPr>
              </pic:pic>
            </a:graphicData>
          </a:graphic>
        </wp:inline>
      </w:drawing>
    </w:r>
  </w:p>
  <w:p w:rsidR="00494F10" w:rsidRDefault="00494F1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C6"/>
    <w:rsid w:val="0000278E"/>
    <w:rsid w:val="001630A9"/>
    <w:rsid w:val="00191DC6"/>
    <w:rsid w:val="003277A6"/>
    <w:rsid w:val="00494F10"/>
    <w:rsid w:val="006D2354"/>
    <w:rsid w:val="007E6837"/>
    <w:rsid w:val="007F5B2F"/>
    <w:rsid w:val="00931472"/>
    <w:rsid w:val="00973239"/>
    <w:rsid w:val="00B811B9"/>
    <w:rsid w:val="00CB2291"/>
    <w:rsid w:val="00F24DA0"/>
    <w:rsid w:val="00FE1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E416"/>
  <w15:docId w15:val="{7F4D6AFC-FFDF-4D07-B80B-DC148006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3">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191DC6"/>
    <w:pPr>
      <w:widowControl w:val="0"/>
      <w:autoSpaceDE w:val="0"/>
      <w:autoSpaceDN w:val="0"/>
    </w:pPr>
    <w:rPr>
      <w:rFonts w:ascii="Arial" w:eastAsia="Arial" w:hAnsi="Arial" w:cs="Arial"/>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191DC6"/>
    <w:rPr>
      <w:sz w:val="24"/>
      <w:szCs w:val="24"/>
    </w:rPr>
  </w:style>
  <w:style w:type="character" w:customStyle="1" w:styleId="TijelotekstaChar">
    <w:name w:val="Tijelo teksta Char"/>
    <w:basedOn w:val="Zadanifontodlomka"/>
    <w:link w:val="Tijeloteksta"/>
    <w:uiPriority w:val="1"/>
    <w:rsid w:val="00191DC6"/>
    <w:rPr>
      <w:rFonts w:ascii="Arial" w:eastAsia="Arial" w:hAnsi="Arial" w:cs="Arial"/>
      <w:sz w:val="24"/>
      <w:szCs w:val="24"/>
      <w:lang w:val="en-US"/>
    </w:rPr>
  </w:style>
  <w:style w:type="paragraph" w:styleId="Zaglavlje">
    <w:name w:val="header"/>
    <w:basedOn w:val="Normal"/>
    <w:link w:val="ZaglavljeChar"/>
    <w:uiPriority w:val="99"/>
    <w:unhideWhenUsed/>
    <w:rsid w:val="00494F10"/>
    <w:pPr>
      <w:tabs>
        <w:tab w:val="center" w:pos="4536"/>
        <w:tab w:val="right" w:pos="9072"/>
      </w:tabs>
    </w:pPr>
  </w:style>
  <w:style w:type="character" w:customStyle="1" w:styleId="ZaglavljeChar">
    <w:name w:val="Zaglavlje Char"/>
    <w:basedOn w:val="Zadanifontodlomka"/>
    <w:link w:val="Zaglavlje"/>
    <w:uiPriority w:val="99"/>
    <w:rsid w:val="00494F10"/>
    <w:rPr>
      <w:rFonts w:ascii="Arial" w:eastAsia="Arial" w:hAnsi="Arial" w:cs="Arial"/>
      <w:lang w:val="en-US"/>
    </w:rPr>
  </w:style>
  <w:style w:type="paragraph" w:styleId="Podnoje">
    <w:name w:val="footer"/>
    <w:basedOn w:val="Normal"/>
    <w:link w:val="PodnojeChar"/>
    <w:uiPriority w:val="99"/>
    <w:unhideWhenUsed/>
    <w:rsid w:val="00494F10"/>
    <w:pPr>
      <w:tabs>
        <w:tab w:val="center" w:pos="4536"/>
        <w:tab w:val="right" w:pos="9072"/>
      </w:tabs>
    </w:pPr>
  </w:style>
  <w:style w:type="character" w:customStyle="1" w:styleId="PodnojeChar">
    <w:name w:val="Podnožje Char"/>
    <w:basedOn w:val="Zadanifontodlomka"/>
    <w:link w:val="Podnoje"/>
    <w:uiPriority w:val="99"/>
    <w:rsid w:val="00494F1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Mateja01</dc:creator>
  <cp:lastModifiedBy>NINO</cp:lastModifiedBy>
  <cp:revision>5</cp:revision>
  <dcterms:created xsi:type="dcterms:W3CDTF">2018-04-26T08:16:00Z</dcterms:created>
  <dcterms:modified xsi:type="dcterms:W3CDTF">2018-07-02T10:05:00Z</dcterms:modified>
</cp:coreProperties>
</file>